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142E9097"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FB60F1" w:rsidRPr="00FB60F1">
        <w:rPr>
          <w:rFonts w:ascii="Book Antiqua" w:hAnsi="Book Antiqua" w:cstheme="minorHAnsi"/>
          <w:b/>
          <w:bCs/>
          <w:sz w:val="24"/>
          <w:szCs w:val="24"/>
        </w:rPr>
        <w:t>Silnice III/36825 Moravská Třebová – Rozstání, I. etapa</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390026B3"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FB60F1" w:rsidRPr="00FB60F1">
        <w:rPr>
          <w:rFonts w:ascii="Book Antiqua" w:hAnsi="Book Antiqua" w:cstheme="minorHAnsi"/>
          <w:b/>
          <w:bCs/>
          <w:sz w:val="22"/>
          <w:szCs w:val="22"/>
        </w:rPr>
        <w:t>Silnice III/36825 Moravská Třebová – Rozstání, I. etapa</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4D400EDF"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FB60F1" w:rsidRPr="00FB60F1">
        <w:rPr>
          <w:rFonts w:ascii="Book Antiqua" w:hAnsi="Book Antiqua" w:cstheme="minorHAnsi"/>
          <w:sz w:val="22"/>
          <w:szCs w:val="22"/>
        </w:rPr>
        <w:t xml:space="preserve">Silnice III/36825 Moravská Třebová – Rozstání, I. etapa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w:t>
      </w:r>
      <w:proofErr w:type="gramStart"/>
      <w:r w:rsidRPr="00C02301">
        <w:rPr>
          <w:rFonts w:ascii="Book Antiqua" w:hAnsi="Book Antiqua" w:cstheme="minorHAnsi"/>
          <w:sz w:val="22"/>
          <w:szCs w:val="22"/>
        </w:rPr>
        <w:t>tvoří</w:t>
      </w:r>
      <w:proofErr w:type="gramEnd"/>
      <w:r w:rsidRPr="00C02301">
        <w:rPr>
          <w:rFonts w:ascii="Book Antiqua" w:hAnsi="Book Antiqua" w:cstheme="minorHAnsi"/>
          <w:sz w:val="22"/>
          <w:szCs w:val="22"/>
        </w:rPr>
        <w:t xml:space="preserve">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w:t>
      </w:r>
      <w:proofErr w:type="gramStart"/>
      <w:r w:rsidRPr="00C02301">
        <w:rPr>
          <w:rFonts w:ascii="Book Antiqua" w:hAnsi="Book Antiqua" w:cstheme="minorHAnsi"/>
          <w:sz w:val="22"/>
          <w:szCs w:val="22"/>
        </w:rPr>
        <w:t>“,Standard</w:t>
      </w:r>
      <w:proofErr w:type="gramEnd"/>
      <w:r w:rsidRPr="00C02301">
        <w:rPr>
          <w:rFonts w:ascii="Book Antiqua" w:hAnsi="Book Antiqua" w:cstheme="minorHAnsi"/>
          <w:sz w:val="22"/>
          <w:szCs w:val="22"/>
        </w:rPr>
        <w:t xml:space="preserve">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741AD2C6"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FB60F1" w:rsidRPr="00FB60F1">
        <w:rPr>
          <w:rFonts w:ascii="Book Antiqua" w:hAnsi="Book Antiqua" w:cstheme="minorHAnsi"/>
          <w:b/>
          <w:bCs/>
          <w:sz w:val="22"/>
          <w:szCs w:val="22"/>
        </w:rPr>
        <w:t>Silnice III/36825 Moravská Třebová – Rozstání, I. etapa</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72C9E095"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FB60F1" w:rsidRPr="00FB60F1">
        <w:rPr>
          <w:rFonts w:ascii="Book Antiqua" w:hAnsi="Book Antiqua" w:cstheme="minorHAnsi"/>
          <w:sz w:val="22"/>
          <w:szCs w:val="22"/>
        </w:rPr>
        <w:t>Silnice III/36825 Moravská Třebová – Rozstání, I. etapa</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w:t>
      </w:r>
      <w:proofErr w:type="gramStart"/>
      <w:r w:rsidRPr="00C02301">
        <w:rPr>
          <w:rFonts w:ascii="Book Antiqua" w:hAnsi="Book Antiqua" w:cstheme="minorHAnsi"/>
          <w:bCs/>
          <w:sz w:val="22"/>
          <w:szCs w:val="22"/>
        </w:rPr>
        <w:t>tvoří</w:t>
      </w:r>
      <w:proofErr w:type="gramEnd"/>
      <w:r w:rsidRPr="00C02301">
        <w:rPr>
          <w:rFonts w:ascii="Book Antiqua" w:hAnsi="Book Antiqua" w:cstheme="minorHAnsi"/>
          <w:bCs/>
          <w:sz w:val="22"/>
          <w:szCs w:val="22"/>
        </w:rPr>
        <w:t xml:space="preserve">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w:t>
      </w:r>
      <w:proofErr w:type="gramStart"/>
      <w:r w:rsidRPr="00C02301">
        <w:rPr>
          <w:rFonts w:ascii="Book Antiqua" w:hAnsi="Book Antiqua" w:cstheme="minorHAnsi"/>
          <w:sz w:val="22"/>
          <w:szCs w:val="22"/>
        </w:rPr>
        <w:t>“,Standard</w:t>
      </w:r>
      <w:proofErr w:type="gramEnd"/>
      <w:r w:rsidRPr="00C02301">
        <w:rPr>
          <w:rFonts w:ascii="Book Antiqua" w:hAnsi="Book Antiqua" w:cstheme="minorHAnsi"/>
          <w:sz w:val="22"/>
          <w:szCs w:val="22"/>
        </w:rPr>
        <w:t xml:space="preserve">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4A55C521"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FB60F1" w:rsidRPr="00FB60F1">
        <w:rPr>
          <w:rFonts w:ascii="Book Antiqua" w:hAnsi="Book Antiqua" w:cstheme="minorHAnsi"/>
          <w:sz w:val="22"/>
          <w:szCs w:val="22"/>
        </w:rPr>
        <w:t>Silnice III/36825 Moravská Třebová – Rozstání, I. etapa</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54384DF3"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FB60F1" w:rsidRPr="00FB60F1">
        <w:rPr>
          <w:rFonts w:ascii="Book Antiqua" w:hAnsi="Book Antiqua" w:cstheme="minorHAnsi"/>
          <w:b/>
          <w:bCs/>
          <w:sz w:val="22"/>
          <w:szCs w:val="22"/>
        </w:rPr>
        <w:t>Silnice III/36825 Moravská Třebová – Rozstání, I. etapa</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1BD65FD0"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FB60F1" w:rsidRPr="00FB60F1">
        <w:rPr>
          <w:rFonts w:ascii="Book Antiqua" w:hAnsi="Book Antiqua" w:cstheme="minorHAnsi"/>
          <w:b/>
          <w:bCs/>
          <w:sz w:val="22"/>
          <w:szCs w:val="22"/>
        </w:rPr>
        <w:t>Silnice III/36825 Moravská Třebová – Rozstání, I. etapa</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 xml:space="preserve">Pokud se toto prohlášení ukáže být nepravdivým anebo jestliže účastník </w:t>
            </w:r>
            <w:proofErr w:type="gramStart"/>
            <w:r w:rsidRPr="0074115F">
              <w:rPr>
                <w:rFonts w:ascii="Book Antiqua" w:hAnsi="Book Antiqua" w:cstheme="minorHAnsi"/>
                <w:sz w:val="22"/>
                <w:szCs w:val="22"/>
              </w:rPr>
              <w:t>překročí</w:t>
            </w:r>
            <w:proofErr w:type="gramEnd"/>
            <w:r w:rsidRPr="0074115F">
              <w:rPr>
                <w:rFonts w:ascii="Book Antiqua" w:hAnsi="Book Antiqua" w:cstheme="minorHAnsi"/>
                <w:sz w:val="22"/>
                <w:szCs w:val="22"/>
              </w:rPr>
              <w:t xml:space="preserve">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37EFBBBC"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FB60F1" w:rsidRPr="00FB60F1">
        <w:rPr>
          <w:rFonts w:ascii="Book Antiqua" w:hAnsi="Book Antiqua" w:cstheme="minorHAnsi"/>
          <w:b/>
          <w:bCs/>
          <w:sz w:val="22"/>
          <w:szCs w:val="22"/>
        </w:rPr>
        <w:t>Silnice III/36825 Moravská Třebová – Rozstání, I. etapa</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Pokud se toto prohlášení ukáže být nepravdivým anebo jestliže účastník </w:t>
            </w:r>
            <w:proofErr w:type="gramStart"/>
            <w:r w:rsidRPr="00EE6911">
              <w:rPr>
                <w:rFonts w:ascii="Book Antiqua" w:hAnsi="Book Antiqua" w:cstheme="minorHAnsi"/>
                <w:sz w:val="22"/>
                <w:szCs w:val="22"/>
              </w:rPr>
              <w:t>poruší</w:t>
            </w:r>
            <w:proofErr w:type="gramEnd"/>
            <w:r w:rsidRPr="00EE6911">
              <w:rPr>
                <w:rFonts w:ascii="Book Antiqua" w:hAnsi="Book Antiqua" w:cstheme="minorHAnsi"/>
                <w:sz w:val="22"/>
                <w:szCs w:val="22"/>
              </w:rPr>
              <w:t xml:space="preserve">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71B4DDA9"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FB60F1" w:rsidRPr="00FB60F1">
        <w:rPr>
          <w:rFonts w:ascii="Book Antiqua" w:hAnsi="Book Antiqua" w:cstheme="minorHAnsi"/>
          <w:b/>
          <w:bCs/>
          <w:sz w:val="22"/>
          <w:szCs w:val="22"/>
        </w:rPr>
        <w:t>Silnice III/36825 Moravská Třebová – Rozstání, I. etapa</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4CC9D0A0"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FB60F1" w:rsidRPr="00FB60F1">
              <w:rPr>
                <w:rFonts w:ascii="Book Antiqua" w:hAnsi="Book Antiqua" w:cstheme="minorHAnsi"/>
                <w:sz w:val="22"/>
                <w:szCs w:val="22"/>
              </w:rPr>
              <w:t>Silnice III/36825 Moravská Třebová – Rozstání, I. etapa</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proofErr w:type="gramStart"/>
      <w:r w:rsidR="00C067A8" w:rsidRPr="00595B37">
        <w:rPr>
          <w:rFonts w:ascii="Book Antiqua" w:hAnsi="Book Antiqua" w:cstheme="minorHAnsi"/>
          <w:sz w:val="22"/>
          <w:szCs w:val="22"/>
        </w:rPr>
        <w:t>tvoří</w:t>
      </w:r>
      <w:proofErr w:type="gramEnd"/>
      <w:r w:rsidR="00C067A8" w:rsidRPr="00595B37">
        <w:rPr>
          <w:rFonts w:ascii="Book Antiqua" w:hAnsi="Book Antiqua" w:cstheme="minorHAnsi"/>
          <w:sz w:val="22"/>
          <w:szCs w:val="22"/>
        </w:rPr>
        <w:t xml:space="preserve">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75F9EE3D" w:rsidR="00C02F3B"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 xml:space="preserve">V případě, že bude v souhrnném rozpočtu kompletová položka odkazující na soubor s rozpadem ceny, </w:t>
      </w:r>
      <w:proofErr w:type="gramStart"/>
      <w:r w:rsidRPr="00C02F3B">
        <w:rPr>
          <w:rFonts w:ascii="Book Antiqua" w:hAnsi="Book Antiqua" w:cstheme="minorHAnsi"/>
          <w:sz w:val="22"/>
          <w:szCs w:val="22"/>
        </w:rPr>
        <w:t>předloží</w:t>
      </w:r>
      <w:proofErr w:type="gramEnd"/>
      <w:r w:rsidRPr="00C02F3B">
        <w:rPr>
          <w:rFonts w:ascii="Book Antiqua" w:hAnsi="Book Antiqua" w:cstheme="minorHAnsi"/>
          <w:sz w:val="22"/>
          <w:szCs w:val="22"/>
        </w:rPr>
        <w:t xml:space="preserve">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Default="0089210B" w:rsidP="00404FA5">
      <w:pPr>
        <w:jc w:val="both"/>
        <w:rPr>
          <w:rFonts w:ascii="Book Antiqua" w:hAnsi="Book Antiqua" w:cstheme="minorHAnsi"/>
          <w:b/>
          <w:bCs/>
          <w:sz w:val="22"/>
          <w:szCs w:val="22"/>
        </w:rPr>
      </w:pPr>
    </w:p>
    <w:p w14:paraId="1BFBECA2" w14:textId="77777777" w:rsidR="00DF65BC" w:rsidRDefault="00DF65BC" w:rsidP="00404FA5">
      <w:pPr>
        <w:jc w:val="both"/>
        <w:rPr>
          <w:rFonts w:ascii="Book Antiqua" w:hAnsi="Book Antiqua" w:cstheme="minorHAnsi"/>
          <w:b/>
          <w:bCs/>
          <w:sz w:val="22"/>
          <w:szCs w:val="22"/>
        </w:rPr>
      </w:pPr>
    </w:p>
    <w:p w14:paraId="7E8A07BC" w14:textId="77777777" w:rsidR="00DF65BC" w:rsidRDefault="00DF65BC" w:rsidP="00404FA5">
      <w:pPr>
        <w:jc w:val="both"/>
        <w:rPr>
          <w:rFonts w:ascii="Book Antiqua" w:hAnsi="Book Antiqua" w:cstheme="minorHAnsi"/>
          <w:b/>
          <w:bCs/>
          <w:sz w:val="22"/>
          <w:szCs w:val="22"/>
        </w:rPr>
      </w:pPr>
    </w:p>
    <w:p w14:paraId="11BFA8E3" w14:textId="77777777" w:rsidR="00DF65BC" w:rsidRDefault="00DF65BC" w:rsidP="00404FA5">
      <w:pPr>
        <w:jc w:val="both"/>
        <w:rPr>
          <w:rFonts w:ascii="Book Antiqua" w:hAnsi="Book Antiqua" w:cstheme="minorHAnsi"/>
          <w:b/>
          <w:bCs/>
          <w:sz w:val="22"/>
          <w:szCs w:val="22"/>
        </w:rPr>
      </w:pPr>
    </w:p>
    <w:p w14:paraId="305AB7C9" w14:textId="77777777" w:rsidR="00DF65BC" w:rsidRDefault="00DF65BC" w:rsidP="00404FA5">
      <w:pPr>
        <w:jc w:val="both"/>
        <w:rPr>
          <w:rFonts w:ascii="Book Antiqua" w:hAnsi="Book Antiqua" w:cstheme="minorHAnsi"/>
          <w:b/>
          <w:bCs/>
          <w:sz w:val="22"/>
          <w:szCs w:val="22"/>
        </w:rPr>
      </w:pPr>
    </w:p>
    <w:p w14:paraId="51ACD617" w14:textId="77777777" w:rsidR="00DF65BC" w:rsidRDefault="00DF65BC" w:rsidP="00404FA5">
      <w:pPr>
        <w:jc w:val="both"/>
        <w:rPr>
          <w:rFonts w:ascii="Book Antiqua" w:hAnsi="Book Antiqua" w:cstheme="minorHAnsi"/>
          <w:b/>
          <w:bCs/>
          <w:sz w:val="22"/>
          <w:szCs w:val="22"/>
        </w:rPr>
      </w:pPr>
    </w:p>
    <w:p w14:paraId="3FC1E452" w14:textId="77777777" w:rsidR="00DF65BC" w:rsidRDefault="00DF65BC" w:rsidP="00404FA5">
      <w:pPr>
        <w:jc w:val="both"/>
        <w:rPr>
          <w:rFonts w:ascii="Book Antiqua" w:hAnsi="Book Antiqua" w:cstheme="minorHAnsi"/>
          <w:b/>
          <w:bCs/>
          <w:sz w:val="22"/>
          <w:szCs w:val="22"/>
        </w:rPr>
      </w:pPr>
    </w:p>
    <w:p w14:paraId="7EFD2DAD" w14:textId="77777777" w:rsidR="00DF65BC" w:rsidRDefault="00DF65BC" w:rsidP="00404FA5">
      <w:pPr>
        <w:jc w:val="both"/>
        <w:rPr>
          <w:rFonts w:ascii="Book Antiqua" w:hAnsi="Book Antiqua" w:cstheme="minorHAnsi"/>
          <w:b/>
          <w:bCs/>
          <w:sz w:val="22"/>
          <w:szCs w:val="22"/>
        </w:rPr>
      </w:pPr>
    </w:p>
    <w:p w14:paraId="6E099902" w14:textId="77777777" w:rsidR="00DF65BC" w:rsidRDefault="00DF65BC" w:rsidP="00404FA5">
      <w:pPr>
        <w:jc w:val="both"/>
        <w:rPr>
          <w:rFonts w:ascii="Book Antiqua" w:hAnsi="Book Antiqua" w:cstheme="minorHAnsi"/>
          <w:b/>
          <w:bCs/>
          <w:sz w:val="22"/>
          <w:szCs w:val="22"/>
        </w:rPr>
      </w:pPr>
    </w:p>
    <w:p w14:paraId="0616CF53" w14:textId="77777777" w:rsidR="00DF65BC" w:rsidRDefault="00DF65BC" w:rsidP="00404FA5">
      <w:pPr>
        <w:jc w:val="both"/>
        <w:rPr>
          <w:rFonts w:ascii="Book Antiqua" w:hAnsi="Book Antiqua" w:cstheme="minorHAnsi"/>
          <w:b/>
          <w:bCs/>
          <w:sz w:val="22"/>
          <w:szCs w:val="22"/>
        </w:rPr>
      </w:pPr>
    </w:p>
    <w:p w14:paraId="3E315BC9" w14:textId="77777777" w:rsidR="00DF65BC" w:rsidRDefault="00DF65BC" w:rsidP="00404FA5">
      <w:pPr>
        <w:jc w:val="both"/>
        <w:rPr>
          <w:rFonts w:ascii="Book Antiqua" w:hAnsi="Book Antiqua" w:cstheme="minorHAnsi"/>
          <w:b/>
          <w:bCs/>
          <w:sz w:val="22"/>
          <w:szCs w:val="22"/>
        </w:rPr>
      </w:pPr>
    </w:p>
    <w:p w14:paraId="0622F222" w14:textId="77777777" w:rsidR="00DF65BC" w:rsidRDefault="00DF65BC" w:rsidP="00404FA5">
      <w:pPr>
        <w:jc w:val="both"/>
        <w:rPr>
          <w:rFonts w:ascii="Book Antiqua" w:hAnsi="Book Antiqua" w:cstheme="minorHAnsi"/>
          <w:b/>
          <w:bCs/>
          <w:sz w:val="22"/>
          <w:szCs w:val="22"/>
        </w:rPr>
      </w:pPr>
    </w:p>
    <w:p w14:paraId="3E83B2D9" w14:textId="77777777" w:rsidR="00DF65BC" w:rsidRDefault="00DF65BC" w:rsidP="00404FA5">
      <w:pPr>
        <w:jc w:val="both"/>
        <w:rPr>
          <w:rFonts w:ascii="Book Antiqua" w:hAnsi="Book Antiqua" w:cstheme="minorHAnsi"/>
          <w:b/>
          <w:bCs/>
          <w:sz w:val="22"/>
          <w:szCs w:val="22"/>
        </w:rPr>
      </w:pPr>
    </w:p>
    <w:p w14:paraId="51CB9E29" w14:textId="77777777" w:rsidR="00DF65BC" w:rsidRDefault="00DF65BC" w:rsidP="00404FA5">
      <w:pPr>
        <w:jc w:val="both"/>
        <w:rPr>
          <w:rFonts w:ascii="Book Antiqua" w:hAnsi="Book Antiqua" w:cstheme="minorHAnsi"/>
          <w:b/>
          <w:bCs/>
          <w:sz w:val="22"/>
          <w:szCs w:val="22"/>
        </w:rPr>
      </w:pPr>
    </w:p>
    <w:p w14:paraId="30C417EB" w14:textId="77777777" w:rsidR="00DF65BC" w:rsidRDefault="00DF65BC" w:rsidP="00404FA5">
      <w:pPr>
        <w:jc w:val="both"/>
        <w:rPr>
          <w:rFonts w:ascii="Book Antiqua" w:hAnsi="Book Antiqua" w:cstheme="minorHAnsi"/>
          <w:b/>
          <w:bCs/>
          <w:sz w:val="22"/>
          <w:szCs w:val="22"/>
        </w:rPr>
      </w:pPr>
    </w:p>
    <w:p w14:paraId="559AA9F2" w14:textId="77777777" w:rsidR="00DF65BC" w:rsidRDefault="00DF65BC" w:rsidP="00404FA5">
      <w:pPr>
        <w:jc w:val="both"/>
        <w:rPr>
          <w:rFonts w:ascii="Book Antiqua" w:hAnsi="Book Antiqua" w:cstheme="minorHAnsi"/>
          <w:b/>
          <w:bCs/>
          <w:sz w:val="22"/>
          <w:szCs w:val="22"/>
        </w:rPr>
      </w:pPr>
    </w:p>
    <w:p w14:paraId="41B40119" w14:textId="77777777" w:rsidR="00DF65BC" w:rsidRDefault="00DF65BC" w:rsidP="00404FA5">
      <w:pPr>
        <w:jc w:val="both"/>
        <w:rPr>
          <w:rFonts w:ascii="Book Antiqua" w:hAnsi="Book Antiqua" w:cstheme="minorHAnsi"/>
          <w:b/>
          <w:bCs/>
          <w:sz w:val="22"/>
          <w:szCs w:val="22"/>
        </w:rPr>
      </w:pPr>
    </w:p>
    <w:p w14:paraId="1F4102C6" w14:textId="77777777" w:rsidR="00DF65BC" w:rsidRDefault="00DF65BC" w:rsidP="00404FA5">
      <w:pPr>
        <w:jc w:val="both"/>
        <w:rPr>
          <w:rFonts w:ascii="Book Antiqua" w:hAnsi="Book Antiqua" w:cstheme="minorHAnsi"/>
          <w:b/>
          <w:bCs/>
          <w:sz w:val="22"/>
          <w:szCs w:val="22"/>
        </w:rPr>
      </w:pPr>
    </w:p>
    <w:p w14:paraId="4B83EC6B" w14:textId="77777777" w:rsidR="00DF65BC" w:rsidRDefault="00DF65BC" w:rsidP="00404FA5">
      <w:pPr>
        <w:jc w:val="both"/>
        <w:rPr>
          <w:rFonts w:ascii="Book Antiqua" w:hAnsi="Book Antiqua" w:cstheme="minorHAnsi"/>
          <w:b/>
          <w:bCs/>
          <w:sz w:val="22"/>
          <w:szCs w:val="22"/>
        </w:rPr>
      </w:pPr>
    </w:p>
    <w:p w14:paraId="0019D3C7" w14:textId="77777777" w:rsidR="00DF65BC" w:rsidRDefault="00DF65BC" w:rsidP="00404FA5">
      <w:pPr>
        <w:jc w:val="both"/>
        <w:rPr>
          <w:rFonts w:ascii="Book Antiqua" w:hAnsi="Book Antiqua" w:cstheme="minorHAnsi"/>
          <w:b/>
          <w:bCs/>
          <w:sz w:val="22"/>
          <w:szCs w:val="22"/>
        </w:rPr>
      </w:pPr>
    </w:p>
    <w:p w14:paraId="5CD842AF" w14:textId="77777777" w:rsidR="00DF65BC" w:rsidRDefault="00DF65BC" w:rsidP="00404FA5">
      <w:pPr>
        <w:jc w:val="both"/>
        <w:rPr>
          <w:rFonts w:ascii="Book Antiqua" w:hAnsi="Book Antiqua" w:cstheme="minorHAnsi"/>
          <w:b/>
          <w:bCs/>
          <w:sz w:val="22"/>
          <w:szCs w:val="22"/>
        </w:rPr>
      </w:pPr>
    </w:p>
    <w:p w14:paraId="1516059C" w14:textId="77777777" w:rsidR="00DF65BC" w:rsidRDefault="00DF65BC" w:rsidP="00404FA5">
      <w:pPr>
        <w:jc w:val="both"/>
        <w:rPr>
          <w:rFonts w:ascii="Book Antiqua" w:hAnsi="Book Antiqua" w:cstheme="minorHAnsi"/>
          <w:b/>
          <w:bCs/>
          <w:sz w:val="22"/>
          <w:szCs w:val="22"/>
        </w:rPr>
      </w:pPr>
    </w:p>
    <w:p w14:paraId="5DCD2CB7" w14:textId="77777777" w:rsidR="00DF65BC" w:rsidRDefault="00DF65BC" w:rsidP="00404FA5">
      <w:pPr>
        <w:jc w:val="both"/>
        <w:rPr>
          <w:rFonts w:ascii="Book Antiqua" w:hAnsi="Book Antiqua" w:cstheme="minorHAnsi"/>
          <w:b/>
          <w:bCs/>
          <w:sz w:val="22"/>
          <w:szCs w:val="22"/>
        </w:rPr>
      </w:pPr>
    </w:p>
    <w:p w14:paraId="69D13182" w14:textId="77777777" w:rsidR="00DF65BC" w:rsidRDefault="00DF65BC" w:rsidP="00404FA5">
      <w:pPr>
        <w:jc w:val="both"/>
        <w:rPr>
          <w:rFonts w:ascii="Book Antiqua" w:hAnsi="Book Antiqua" w:cstheme="minorHAnsi"/>
          <w:b/>
          <w:bCs/>
          <w:sz w:val="22"/>
          <w:szCs w:val="22"/>
        </w:rPr>
      </w:pPr>
    </w:p>
    <w:p w14:paraId="5890AF92" w14:textId="77777777" w:rsidR="00DF65BC" w:rsidRDefault="00DF65BC" w:rsidP="00404FA5">
      <w:pPr>
        <w:jc w:val="both"/>
        <w:rPr>
          <w:rFonts w:ascii="Book Antiqua" w:hAnsi="Book Antiqua" w:cstheme="minorHAnsi"/>
          <w:b/>
          <w:bCs/>
          <w:sz w:val="22"/>
          <w:szCs w:val="22"/>
        </w:rPr>
      </w:pPr>
    </w:p>
    <w:p w14:paraId="0ADB3AEA" w14:textId="77777777" w:rsidR="00DF65BC" w:rsidRDefault="00DF65BC" w:rsidP="00404FA5">
      <w:pPr>
        <w:jc w:val="both"/>
        <w:rPr>
          <w:rFonts w:ascii="Book Antiqua" w:hAnsi="Book Antiqua" w:cstheme="minorHAnsi"/>
          <w:b/>
          <w:bCs/>
          <w:sz w:val="22"/>
          <w:szCs w:val="22"/>
        </w:rPr>
      </w:pPr>
    </w:p>
    <w:p w14:paraId="371FB4C2" w14:textId="77777777" w:rsidR="00DF65BC" w:rsidRDefault="00DF65BC" w:rsidP="00404FA5">
      <w:pPr>
        <w:jc w:val="both"/>
        <w:rPr>
          <w:rFonts w:ascii="Book Antiqua" w:hAnsi="Book Antiqua" w:cstheme="minorHAnsi"/>
          <w:b/>
          <w:bCs/>
          <w:sz w:val="22"/>
          <w:szCs w:val="22"/>
        </w:rPr>
      </w:pPr>
    </w:p>
    <w:p w14:paraId="2A2A72E1" w14:textId="77777777" w:rsidR="00DF65BC" w:rsidRDefault="00DF65BC" w:rsidP="00404FA5">
      <w:pPr>
        <w:jc w:val="both"/>
        <w:rPr>
          <w:rFonts w:ascii="Book Antiqua" w:hAnsi="Book Antiqua" w:cstheme="minorHAnsi"/>
          <w:b/>
          <w:bCs/>
          <w:sz w:val="22"/>
          <w:szCs w:val="22"/>
        </w:rPr>
      </w:pPr>
    </w:p>
    <w:p w14:paraId="64282D67" w14:textId="77777777" w:rsidR="00DF65BC" w:rsidRDefault="00DF65BC" w:rsidP="00404FA5">
      <w:pPr>
        <w:jc w:val="both"/>
        <w:rPr>
          <w:rFonts w:ascii="Book Antiqua" w:hAnsi="Book Antiqua" w:cstheme="minorHAnsi"/>
          <w:b/>
          <w:bCs/>
          <w:sz w:val="22"/>
          <w:szCs w:val="22"/>
        </w:rPr>
      </w:pPr>
    </w:p>
    <w:p w14:paraId="07B5471E" w14:textId="77777777" w:rsidR="00DF65BC" w:rsidRDefault="00DF65BC" w:rsidP="00404FA5">
      <w:pPr>
        <w:jc w:val="both"/>
        <w:rPr>
          <w:rFonts w:ascii="Book Antiqua" w:hAnsi="Book Antiqua" w:cstheme="minorHAnsi"/>
          <w:b/>
          <w:bCs/>
          <w:sz w:val="22"/>
          <w:szCs w:val="22"/>
        </w:rPr>
      </w:pPr>
    </w:p>
    <w:p w14:paraId="58F0A445" w14:textId="77777777" w:rsidR="00DF65BC" w:rsidRDefault="00DF65BC" w:rsidP="00404FA5">
      <w:pPr>
        <w:jc w:val="both"/>
        <w:rPr>
          <w:rFonts w:ascii="Book Antiqua" w:hAnsi="Book Antiqua" w:cstheme="minorHAnsi"/>
          <w:b/>
          <w:bCs/>
          <w:sz w:val="22"/>
          <w:szCs w:val="22"/>
        </w:rPr>
      </w:pPr>
    </w:p>
    <w:p w14:paraId="410DE3EE" w14:textId="77777777" w:rsidR="00DF65BC" w:rsidRDefault="00DF65BC" w:rsidP="00404FA5">
      <w:pPr>
        <w:jc w:val="both"/>
        <w:rPr>
          <w:rFonts w:ascii="Book Antiqua" w:hAnsi="Book Antiqua" w:cstheme="minorHAnsi"/>
          <w:b/>
          <w:bCs/>
          <w:sz w:val="22"/>
          <w:szCs w:val="22"/>
        </w:rPr>
      </w:pPr>
    </w:p>
    <w:p w14:paraId="63246FBE" w14:textId="77777777" w:rsidR="00DF65BC" w:rsidRDefault="00DF65BC" w:rsidP="00404FA5">
      <w:pPr>
        <w:jc w:val="both"/>
        <w:rPr>
          <w:rFonts w:ascii="Book Antiqua" w:hAnsi="Book Antiqua" w:cstheme="minorHAnsi"/>
          <w:b/>
          <w:bCs/>
          <w:sz w:val="22"/>
          <w:szCs w:val="22"/>
        </w:rPr>
      </w:pPr>
    </w:p>
    <w:p w14:paraId="2D9F7648" w14:textId="77777777" w:rsidR="00DF65BC" w:rsidRDefault="00DF65BC" w:rsidP="00404FA5">
      <w:pPr>
        <w:jc w:val="both"/>
        <w:rPr>
          <w:rFonts w:ascii="Book Antiqua" w:hAnsi="Book Antiqua" w:cstheme="minorHAnsi"/>
          <w:b/>
          <w:bCs/>
          <w:sz w:val="22"/>
          <w:szCs w:val="22"/>
        </w:rPr>
      </w:pPr>
    </w:p>
    <w:p w14:paraId="08A683D5" w14:textId="77777777" w:rsidR="00DF65BC" w:rsidRDefault="00DF65BC" w:rsidP="00404FA5">
      <w:pPr>
        <w:jc w:val="both"/>
        <w:rPr>
          <w:rFonts w:ascii="Book Antiqua" w:hAnsi="Book Antiqua" w:cstheme="minorHAnsi"/>
          <w:b/>
          <w:bCs/>
          <w:sz w:val="22"/>
          <w:szCs w:val="22"/>
        </w:rPr>
      </w:pPr>
    </w:p>
    <w:p w14:paraId="123F0DBB" w14:textId="77777777" w:rsidR="00DF65BC" w:rsidRDefault="00DF65BC" w:rsidP="00404FA5">
      <w:pPr>
        <w:jc w:val="both"/>
        <w:rPr>
          <w:rFonts w:ascii="Book Antiqua" w:hAnsi="Book Antiqua" w:cstheme="minorHAnsi"/>
          <w:b/>
          <w:bCs/>
          <w:sz w:val="22"/>
          <w:szCs w:val="22"/>
        </w:rPr>
      </w:pPr>
    </w:p>
    <w:p w14:paraId="192CE429" w14:textId="77777777" w:rsidR="00DF65BC" w:rsidRDefault="00DF65BC" w:rsidP="00404FA5">
      <w:pPr>
        <w:jc w:val="both"/>
        <w:rPr>
          <w:rFonts w:ascii="Book Antiqua" w:hAnsi="Book Antiqua" w:cstheme="minorHAnsi"/>
          <w:b/>
          <w:bCs/>
          <w:sz w:val="22"/>
          <w:szCs w:val="22"/>
        </w:rPr>
      </w:pPr>
    </w:p>
    <w:p w14:paraId="45621E79" w14:textId="77777777" w:rsidR="00DF65BC" w:rsidRDefault="00DF65BC" w:rsidP="00404FA5">
      <w:pPr>
        <w:jc w:val="both"/>
        <w:rPr>
          <w:rFonts w:ascii="Book Antiqua" w:hAnsi="Book Antiqua" w:cstheme="minorHAnsi"/>
          <w:b/>
          <w:bCs/>
          <w:sz w:val="22"/>
          <w:szCs w:val="22"/>
        </w:rPr>
      </w:pPr>
    </w:p>
    <w:p w14:paraId="5906B5FD" w14:textId="77777777" w:rsidR="00DF65BC" w:rsidRDefault="00DF65BC" w:rsidP="00404FA5">
      <w:pPr>
        <w:jc w:val="both"/>
        <w:rPr>
          <w:rFonts w:ascii="Book Antiqua" w:hAnsi="Book Antiqua" w:cstheme="minorHAnsi"/>
          <w:b/>
          <w:bCs/>
          <w:sz w:val="22"/>
          <w:szCs w:val="22"/>
        </w:rPr>
      </w:pPr>
    </w:p>
    <w:p w14:paraId="6DECA354" w14:textId="77777777" w:rsidR="00DF65BC" w:rsidRDefault="00DF65BC" w:rsidP="00404FA5">
      <w:pPr>
        <w:jc w:val="both"/>
        <w:rPr>
          <w:rFonts w:ascii="Book Antiqua" w:hAnsi="Book Antiqua" w:cstheme="minorHAnsi"/>
          <w:b/>
          <w:bCs/>
          <w:sz w:val="22"/>
          <w:szCs w:val="22"/>
        </w:rPr>
      </w:pPr>
    </w:p>
    <w:p w14:paraId="7E719BB4" w14:textId="77777777" w:rsidR="00DF65BC" w:rsidRPr="00492583" w:rsidRDefault="00DF65BC" w:rsidP="00DF65BC">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1.10</w:t>
      </w:r>
    </w:p>
    <w:p w14:paraId="676F49A4" w14:textId="77777777" w:rsidR="00DF65BC" w:rsidRPr="00492583" w:rsidRDefault="00DF65BC" w:rsidP="00DF65BC">
      <w:pPr>
        <w:shd w:val="clear" w:color="auto" w:fill="F79646"/>
        <w:spacing w:after="40"/>
        <w:jc w:val="center"/>
        <w:rPr>
          <w:rFonts w:ascii="Book Antiqua" w:hAnsi="Book Antiqua" w:cstheme="minorHAnsi"/>
          <w:b/>
          <w:caps/>
        </w:rPr>
      </w:pPr>
    </w:p>
    <w:p w14:paraId="3368FF28" w14:textId="77777777" w:rsidR="00DF65BC" w:rsidRDefault="00DF65BC" w:rsidP="00DF65BC">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ČESTNÉ PROHLÁŠENÍ DODAVATELE K MEZINÁRODNÍM SANKCÍM</w:t>
      </w:r>
    </w:p>
    <w:p w14:paraId="5E116E8E" w14:textId="77777777" w:rsidR="00DF65BC" w:rsidRPr="0010074D" w:rsidRDefault="00DF65BC" w:rsidP="00DF65BC">
      <w:pPr>
        <w:shd w:val="clear" w:color="auto" w:fill="F79646"/>
        <w:suppressAutoHyphens/>
        <w:jc w:val="center"/>
        <w:rPr>
          <w:rFonts w:ascii="Book Antiqua" w:eastAsia="Times New Roman" w:hAnsi="Book Antiqua" w:cstheme="minorHAnsi"/>
          <w:b/>
          <w:caps/>
          <w:sz w:val="24"/>
          <w:szCs w:val="24"/>
          <w:lang w:eastAsia="zh-CN"/>
        </w:rPr>
      </w:pPr>
    </w:p>
    <w:p w14:paraId="5DCB334C" w14:textId="21055037" w:rsidR="00DF65BC" w:rsidRPr="007F3EC5" w:rsidRDefault="007F3EC5" w:rsidP="007F3EC5">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Pr="00FB60F1">
        <w:rPr>
          <w:rFonts w:ascii="Book Antiqua" w:hAnsi="Book Antiqua" w:cstheme="minorHAnsi"/>
          <w:b/>
          <w:bCs/>
          <w:sz w:val="22"/>
          <w:szCs w:val="22"/>
        </w:rPr>
        <w:t>Silnice III/36825 Moravská Třebová – Rozstání, I. etapa</w:t>
      </w:r>
      <w:r w:rsidRPr="00931B84">
        <w:rPr>
          <w:rFonts w:ascii="Book Antiqua" w:eastAsia="Times New Roman" w:hAnsi="Book Antiqua" w:cstheme="minorHAnsi"/>
          <w:b/>
          <w:sz w:val="22"/>
          <w:szCs w:val="22"/>
        </w:rPr>
        <w:t>“</w:t>
      </w:r>
    </w:p>
    <w:p w14:paraId="577BD229" w14:textId="77777777" w:rsidR="00DF65BC" w:rsidRDefault="00DF65BC" w:rsidP="00DF65BC"/>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792"/>
      </w:tblGrid>
      <w:tr w:rsidR="00DF65BC" w14:paraId="67683EF3" w14:textId="77777777" w:rsidTr="00F27082">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443A49C8" w14:textId="77777777" w:rsidR="00DF65BC" w:rsidRDefault="00DF65BC" w:rsidP="00F27082">
            <w:pPr>
              <w:spacing w:before="80" w:after="80"/>
              <w:jc w:val="both"/>
              <w:rPr>
                <w:b/>
              </w:rPr>
            </w:pPr>
            <w:r>
              <w:rPr>
                <w:b/>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0B2D6429" w14:textId="77777777" w:rsidR="00DF65BC" w:rsidRDefault="00DF65BC" w:rsidP="00F27082">
            <w:pPr>
              <w:spacing w:before="80" w:after="80"/>
              <w:jc w:val="both"/>
              <w:rPr>
                <w:b/>
              </w:rPr>
            </w:pPr>
          </w:p>
        </w:tc>
      </w:tr>
      <w:tr w:rsidR="00DF65BC" w14:paraId="761B03BD" w14:textId="77777777" w:rsidTr="00F27082">
        <w:tc>
          <w:tcPr>
            <w:tcW w:w="3280" w:type="dxa"/>
            <w:gridSpan w:val="2"/>
            <w:tcBorders>
              <w:top w:val="single" w:sz="4" w:space="0" w:color="auto"/>
              <w:left w:val="double" w:sz="4" w:space="0" w:color="auto"/>
              <w:bottom w:val="single" w:sz="4" w:space="0" w:color="auto"/>
              <w:right w:val="single" w:sz="4" w:space="0" w:color="auto"/>
            </w:tcBorders>
            <w:vAlign w:val="center"/>
          </w:tcPr>
          <w:p w14:paraId="2543EA1D" w14:textId="77777777" w:rsidR="00DF65BC" w:rsidRDefault="00DF65BC" w:rsidP="00F27082">
            <w:pPr>
              <w:spacing w:before="120" w:after="120"/>
              <w:jc w:val="both"/>
            </w:pPr>
            <w:r>
              <w:t>Sídlo:</w:t>
            </w:r>
          </w:p>
        </w:tc>
        <w:tc>
          <w:tcPr>
            <w:tcW w:w="5792" w:type="dxa"/>
            <w:tcBorders>
              <w:top w:val="single" w:sz="4" w:space="0" w:color="auto"/>
              <w:left w:val="single" w:sz="4" w:space="0" w:color="auto"/>
              <w:bottom w:val="single" w:sz="4" w:space="0" w:color="auto"/>
              <w:right w:val="double" w:sz="4" w:space="0" w:color="auto"/>
            </w:tcBorders>
            <w:vAlign w:val="center"/>
          </w:tcPr>
          <w:p w14:paraId="39791B59" w14:textId="77777777" w:rsidR="00DF65BC" w:rsidRDefault="00DF65BC" w:rsidP="00F27082">
            <w:pPr>
              <w:spacing w:before="120" w:after="120"/>
              <w:jc w:val="both"/>
            </w:pPr>
          </w:p>
        </w:tc>
      </w:tr>
      <w:tr w:rsidR="00DF65BC" w14:paraId="668493B2" w14:textId="77777777" w:rsidTr="00F27082">
        <w:tc>
          <w:tcPr>
            <w:tcW w:w="3280" w:type="dxa"/>
            <w:gridSpan w:val="2"/>
            <w:tcBorders>
              <w:top w:val="single" w:sz="4" w:space="0" w:color="auto"/>
              <w:left w:val="double" w:sz="4" w:space="0" w:color="auto"/>
              <w:bottom w:val="single" w:sz="4" w:space="0" w:color="auto"/>
              <w:right w:val="single" w:sz="4" w:space="0" w:color="auto"/>
            </w:tcBorders>
            <w:vAlign w:val="center"/>
          </w:tcPr>
          <w:p w14:paraId="056B64C5" w14:textId="77777777" w:rsidR="00DF65BC" w:rsidRDefault="00DF65BC" w:rsidP="00F27082">
            <w:pPr>
              <w:spacing w:before="120" w:after="120"/>
              <w:jc w:val="both"/>
            </w:pPr>
            <w:r>
              <w:t>IČ:</w:t>
            </w:r>
          </w:p>
        </w:tc>
        <w:tc>
          <w:tcPr>
            <w:tcW w:w="5792" w:type="dxa"/>
            <w:tcBorders>
              <w:top w:val="single" w:sz="4" w:space="0" w:color="auto"/>
              <w:left w:val="single" w:sz="4" w:space="0" w:color="auto"/>
              <w:bottom w:val="single" w:sz="4" w:space="0" w:color="auto"/>
              <w:right w:val="double" w:sz="4" w:space="0" w:color="auto"/>
            </w:tcBorders>
            <w:vAlign w:val="center"/>
          </w:tcPr>
          <w:p w14:paraId="04059DD4" w14:textId="77777777" w:rsidR="00DF65BC" w:rsidRDefault="00DF65BC" w:rsidP="00F27082">
            <w:pPr>
              <w:spacing w:before="120" w:after="120"/>
              <w:jc w:val="both"/>
            </w:pPr>
          </w:p>
        </w:tc>
      </w:tr>
      <w:tr w:rsidR="00DF65BC" w14:paraId="6750C23C" w14:textId="77777777" w:rsidTr="00F27082">
        <w:tc>
          <w:tcPr>
            <w:tcW w:w="9072" w:type="dxa"/>
            <w:gridSpan w:val="3"/>
            <w:tcBorders>
              <w:top w:val="single" w:sz="4" w:space="0" w:color="auto"/>
              <w:left w:val="double" w:sz="4" w:space="0" w:color="auto"/>
              <w:bottom w:val="double" w:sz="4" w:space="0" w:color="auto"/>
              <w:right w:val="double" w:sz="4" w:space="0" w:color="auto"/>
            </w:tcBorders>
            <w:vAlign w:val="center"/>
          </w:tcPr>
          <w:p w14:paraId="07231106" w14:textId="77777777" w:rsidR="00DF65BC" w:rsidRDefault="00DF65BC" w:rsidP="00F27082">
            <w:pPr>
              <w:spacing w:before="60" w:after="60"/>
              <w:jc w:val="both"/>
            </w:pPr>
            <w:r>
              <w:t>(dále také „</w:t>
            </w:r>
            <w:r>
              <w:rPr>
                <w:b/>
              </w:rPr>
              <w:t>účastník</w:t>
            </w:r>
            <w:r>
              <w:t>“)</w:t>
            </w:r>
          </w:p>
        </w:tc>
      </w:tr>
      <w:tr w:rsidR="00DF65BC" w14:paraId="6344535D" w14:textId="77777777" w:rsidTr="00F27082">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20385456" w14:textId="77777777" w:rsidR="00DF65BC" w:rsidRDefault="00DF65BC" w:rsidP="00F27082">
            <w:pPr>
              <w:widowControl w:val="0"/>
              <w:tabs>
                <w:tab w:val="left" w:pos="774"/>
              </w:tabs>
              <w:autoSpaceDE w:val="0"/>
              <w:autoSpaceDN w:val="0"/>
              <w:adjustRightInd w:val="0"/>
              <w:jc w:val="both"/>
            </w:pPr>
          </w:p>
          <w:p w14:paraId="2C08273C" w14:textId="77777777" w:rsidR="00DF65BC" w:rsidRDefault="00DF65BC" w:rsidP="00F27082">
            <w:pPr>
              <w:widowControl w:val="0"/>
              <w:tabs>
                <w:tab w:val="left" w:pos="774"/>
              </w:tabs>
              <w:autoSpaceDE w:val="0"/>
              <w:autoSpaceDN w:val="0"/>
              <w:adjustRightInd w:val="0"/>
              <w:jc w:val="both"/>
            </w:pPr>
            <w:r>
              <w:t>Já, níže podepsaný, jako statutární zástupce účastníka, tímto čestně prohlašuji, že účastník</w:t>
            </w:r>
          </w:p>
          <w:p w14:paraId="4FD5E0EB" w14:textId="77777777" w:rsidR="00DF65BC" w:rsidRDefault="00DF65BC" w:rsidP="00F27082">
            <w:pPr>
              <w:jc w:val="both"/>
            </w:pPr>
            <w: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5B227315" w14:textId="77777777" w:rsidR="00DF65BC" w:rsidRDefault="00DF65BC" w:rsidP="00F27082">
            <w:pPr>
              <w:jc w:val="both"/>
            </w:pPr>
            <w:r>
              <w:t>a)         ruským státním příslušníkům, fyzickým či právnickým osobám, subjektům či orgánům se sídlem v Rusku,</w:t>
            </w:r>
          </w:p>
          <w:p w14:paraId="53A5D30E" w14:textId="77777777" w:rsidR="00DF65BC" w:rsidRDefault="00DF65BC" w:rsidP="00F27082">
            <w:pPr>
              <w:jc w:val="both"/>
            </w:pPr>
            <w:r>
              <w:t>b)        právnickým osobám, subjektům nebo orgánům, které jsou z více než 50 % přímo či nepřímo vlastněny některým ze subjektů uvedených v písmeni a), nebo</w:t>
            </w:r>
          </w:p>
          <w:p w14:paraId="1B9EA58B" w14:textId="77777777" w:rsidR="00DF65BC" w:rsidRDefault="00DF65BC" w:rsidP="00F27082">
            <w:pPr>
              <w:jc w:val="both"/>
            </w:pPr>
            <w:r>
              <w:t>c)         dodavatelům jednajícím jménem nebo na pokyn některého ze subjektů uvedených v písmeni a) nebo b),</w:t>
            </w:r>
          </w:p>
          <w:p w14:paraId="304176BA" w14:textId="77777777" w:rsidR="00DF65BC" w:rsidRDefault="00DF65BC" w:rsidP="00F27082">
            <w:r>
              <w:t xml:space="preserve">a že toto nařízení splňují také vymezení poddodavatele uchazeče (nad 10 % hodnoty zakázky). </w:t>
            </w:r>
          </w:p>
          <w:p w14:paraId="5A747E02" w14:textId="77777777" w:rsidR="00DF65BC" w:rsidRDefault="00DF65BC" w:rsidP="00F27082">
            <w:pPr>
              <w:widowControl w:val="0"/>
              <w:autoSpaceDE w:val="0"/>
              <w:autoSpaceDN w:val="0"/>
              <w:adjustRightInd w:val="0"/>
              <w:spacing w:before="60" w:after="60" w:line="256" w:lineRule="auto"/>
              <w:jc w:val="both"/>
            </w:pPr>
            <w:r>
              <w:t xml:space="preserve">dále čestně prohlašuji, že účastník </w:t>
            </w:r>
          </w:p>
          <w:p w14:paraId="4212F4A8" w14:textId="77777777" w:rsidR="00DF65BC" w:rsidRDefault="00DF65BC" w:rsidP="00DF65BC">
            <w:pPr>
              <w:widowControl w:val="0"/>
              <w:numPr>
                <w:ilvl w:val="0"/>
                <w:numId w:val="19"/>
              </w:numPr>
              <w:autoSpaceDE w:val="0"/>
              <w:autoSpaceDN w:val="0"/>
              <w:adjustRightInd w:val="0"/>
              <w:spacing w:before="60" w:after="60" w:line="256" w:lineRule="auto"/>
              <w:jc w:val="both"/>
            </w:pPr>
            <w:r>
              <w:t>splňuje podmínky základní způsobilosti stanovené v zadávacích podmínkách k výše uvedené veřejné zakázce;</w:t>
            </w:r>
          </w:p>
          <w:p w14:paraId="6C40BA61" w14:textId="77777777" w:rsidR="00DF65BC" w:rsidRDefault="00DF65BC" w:rsidP="00F27082">
            <w:pPr>
              <w:widowControl w:val="0"/>
              <w:autoSpaceDE w:val="0"/>
              <w:autoSpaceDN w:val="0"/>
              <w:adjustRightInd w:val="0"/>
              <w:spacing w:before="60" w:after="60"/>
              <w:ind w:left="336"/>
              <w:jc w:val="both"/>
            </w:pPr>
            <w:r>
              <w:t>V případě, že účastníkem je právnická osoba, účastník současně čestně prohlašuje, že splňuje základní způsobilost uvedenou v § 74 odst. 2 zákona č. 134/2016 Sb., o zadávání veřejných zakázek, ve znění pozdějších předpisů (dále také „</w:t>
            </w:r>
            <w:r>
              <w:rPr>
                <w:b/>
              </w:rPr>
              <w:t>zákon</w:t>
            </w:r>
            <w:r>
              <w:t>“).</w:t>
            </w:r>
          </w:p>
          <w:p w14:paraId="0A3B03EB" w14:textId="77777777" w:rsidR="00DF65BC" w:rsidRDefault="00DF65BC" w:rsidP="00F27082">
            <w:pPr>
              <w:widowControl w:val="0"/>
              <w:autoSpaceDE w:val="0"/>
              <w:autoSpaceDN w:val="0"/>
              <w:adjustRightInd w:val="0"/>
              <w:spacing w:before="60" w:after="60"/>
              <w:ind w:left="336"/>
              <w:jc w:val="both"/>
            </w:pPr>
            <w:r>
              <w:t>V případě, že účastníkem je pobočka závodu zahraniční právnické osoby, účastník současně čestně prohlašuje, že splňuje základní způsobilost uvedenou v § 74 odst. 3 zákona.</w:t>
            </w:r>
          </w:p>
          <w:p w14:paraId="1511F869" w14:textId="77777777" w:rsidR="00DF65BC" w:rsidRDefault="00DF65BC" w:rsidP="00DF65BC">
            <w:pPr>
              <w:widowControl w:val="0"/>
              <w:numPr>
                <w:ilvl w:val="0"/>
                <w:numId w:val="19"/>
              </w:numPr>
              <w:autoSpaceDE w:val="0"/>
              <w:autoSpaceDN w:val="0"/>
              <w:adjustRightInd w:val="0"/>
              <w:spacing w:before="60" w:after="60" w:line="256" w:lineRule="auto"/>
              <w:jc w:val="both"/>
            </w:pPr>
            <w:r>
              <w:t>splňuje podmínky profesní způsobilosti stanovené v zadávacích podmínkách k výše uvedené veřejné zakázce.</w:t>
            </w:r>
          </w:p>
          <w:p w14:paraId="6D7383CC" w14:textId="77777777" w:rsidR="00DF65BC" w:rsidRDefault="00DF65BC" w:rsidP="00DF65BC">
            <w:pPr>
              <w:widowControl w:val="0"/>
              <w:numPr>
                <w:ilvl w:val="0"/>
                <w:numId w:val="19"/>
              </w:numPr>
              <w:autoSpaceDE w:val="0"/>
              <w:autoSpaceDN w:val="0"/>
              <w:adjustRightInd w:val="0"/>
              <w:spacing w:before="60" w:after="60" w:line="256" w:lineRule="auto"/>
              <w:jc w:val="both"/>
            </w:pPr>
            <w:r>
              <w:t>potvrzuje, že veškeré informace uváděné a obsažené v nabídce jsou pravdivé.</w:t>
            </w:r>
          </w:p>
          <w:p w14:paraId="03941708" w14:textId="77777777" w:rsidR="00DF65BC" w:rsidRDefault="00DF65BC" w:rsidP="00F27082">
            <w:pPr>
              <w:widowControl w:val="0"/>
              <w:autoSpaceDE w:val="0"/>
              <w:autoSpaceDN w:val="0"/>
              <w:adjustRightInd w:val="0"/>
              <w:ind w:left="360"/>
              <w:jc w:val="both"/>
            </w:pPr>
          </w:p>
        </w:tc>
      </w:tr>
    </w:tbl>
    <w:p w14:paraId="4F3EFF3C" w14:textId="77777777" w:rsidR="00DF65BC" w:rsidRDefault="00DF65BC" w:rsidP="00DF65BC">
      <w:pPr>
        <w:jc w:val="both"/>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792"/>
      </w:tblGrid>
      <w:tr w:rsidR="00DF65BC" w14:paraId="2CE8432E" w14:textId="77777777" w:rsidTr="00F27082">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ED28294" w14:textId="77777777" w:rsidR="00DF65BC" w:rsidRDefault="00DF65BC" w:rsidP="00F27082">
            <w:pPr>
              <w:spacing w:before="120" w:after="120"/>
              <w:rPr>
                <w:b/>
                <w:caps/>
              </w:rPr>
            </w:pPr>
            <w:r>
              <w:rPr>
                <w:b/>
                <w:caps/>
              </w:rPr>
              <w:t>osoba oprávněná jednat za účastníka</w:t>
            </w:r>
          </w:p>
        </w:tc>
      </w:tr>
      <w:tr w:rsidR="00DF65BC" w14:paraId="45FB2FE3" w14:textId="77777777" w:rsidTr="00F27082">
        <w:tc>
          <w:tcPr>
            <w:tcW w:w="3280" w:type="dxa"/>
            <w:tcBorders>
              <w:top w:val="double" w:sz="4" w:space="0" w:color="auto"/>
              <w:left w:val="double" w:sz="4" w:space="0" w:color="auto"/>
              <w:bottom w:val="single" w:sz="4" w:space="0" w:color="auto"/>
              <w:right w:val="single" w:sz="4" w:space="0" w:color="auto"/>
            </w:tcBorders>
          </w:tcPr>
          <w:p w14:paraId="65660643" w14:textId="77777777" w:rsidR="00DF65BC" w:rsidRDefault="00DF65BC" w:rsidP="00F27082">
            <w:pPr>
              <w:spacing w:before="120" w:after="120"/>
              <w:jc w:val="both"/>
              <w:rPr>
                <w:b/>
              </w:rPr>
            </w:pPr>
            <w:r>
              <w:rPr>
                <w:b/>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14:paraId="160B2E48" w14:textId="77777777" w:rsidR="00DF65BC" w:rsidRDefault="00DF65BC" w:rsidP="00F27082">
            <w:pPr>
              <w:spacing w:before="120" w:after="120"/>
              <w:rPr>
                <w:b/>
              </w:rPr>
            </w:pPr>
          </w:p>
        </w:tc>
      </w:tr>
      <w:tr w:rsidR="00DF65BC" w14:paraId="760A239F" w14:textId="77777777" w:rsidTr="00F27082">
        <w:tc>
          <w:tcPr>
            <w:tcW w:w="3280" w:type="dxa"/>
            <w:tcBorders>
              <w:top w:val="single" w:sz="4" w:space="0" w:color="auto"/>
              <w:left w:val="double" w:sz="4" w:space="0" w:color="auto"/>
              <w:bottom w:val="single" w:sz="4" w:space="0" w:color="auto"/>
              <w:right w:val="single" w:sz="4" w:space="0" w:color="auto"/>
            </w:tcBorders>
          </w:tcPr>
          <w:p w14:paraId="5068E5FD" w14:textId="77777777" w:rsidR="00DF65BC" w:rsidRDefault="00DF65BC" w:rsidP="00F27082">
            <w:pPr>
              <w:spacing w:before="120" w:after="120"/>
              <w:jc w:val="both"/>
              <w:rPr>
                <w:b/>
              </w:rPr>
            </w:pPr>
            <w:r>
              <w:rPr>
                <w:b/>
              </w:rPr>
              <w:t>Funkce:</w:t>
            </w:r>
          </w:p>
        </w:tc>
        <w:tc>
          <w:tcPr>
            <w:tcW w:w="5792" w:type="dxa"/>
            <w:tcBorders>
              <w:top w:val="single" w:sz="4" w:space="0" w:color="auto"/>
              <w:left w:val="single" w:sz="4" w:space="0" w:color="auto"/>
              <w:bottom w:val="single" w:sz="4" w:space="0" w:color="auto"/>
              <w:right w:val="double" w:sz="4" w:space="0" w:color="auto"/>
            </w:tcBorders>
            <w:vAlign w:val="center"/>
          </w:tcPr>
          <w:p w14:paraId="634C0289" w14:textId="77777777" w:rsidR="00DF65BC" w:rsidRDefault="00DF65BC" w:rsidP="00F27082">
            <w:pPr>
              <w:spacing w:before="120" w:after="120"/>
            </w:pPr>
          </w:p>
        </w:tc>
      </w:tr>
      <w:tr w:rsidR="00DF65BC" w14:paraId="7C6E0B49" w14:textId="77777777" w:rsidTr="00F27082">
        <w:tc>
          <w:tcPr>
            <w:tcW w:w="3280" w:type="dxa"/>
            <w:tcBorders>
              <w:top w:val="single" w:sz="4" w:space="0" w:color="auto"/>
              <w:left w:val="double" w:sz="4" w:space="0" w:color="auto"/>
              <w:bottom w:val="single" w:sz="4" w:space="0" w:color="auto"/>
              <w:right w:val="single" w:sz="4" w:space="0" w:color="auto"/>
            </w:tcBorders>
          </w:tcPr>
          <w:p w14:paraId="7E059381" w14:textId="77777777" w:rsidR="00DF65BC" w:rsidRDefault="00DF65BC" w:rsidP="00F27082">
            <w:pPr>
              <w:spacing w:before="120" w:after="120"/>
              <w:jc w:val="both"/>
              <w:rPr>
                <w:b/>
              </w:rPr>
            </w:pPr>
            <w:r>
              <w:rPr>
                <w:b/>
              </w:rPr>
              <w:t>Datum:</w:t>
            </w:r>
          </w:p>
        </w:tc>
        <w:tc>
          <w:tcPr>
            <w:tcW w:w="5792" w:type="dxa"/>
            <w:tcBorders>
              <w:top w:val="single" w:sz="4" w:space="0" w:color="auto"/>
              <w:left w:val="single" w:sz="4" w:space="0" w:color="auto"/>
              <w:bottom w:val="single" w:sz="4" w:space="0" w:color="auto"/>
              <w:right w:val="double" w:sz="4" w:space="0" w:color="auto"/>
            </w:tcBorders>
            <w:vAlign w:val="center"/>
          </w:tcPr>
          <w:p w14:paraId="36F8A8BC" w14:textId="77777777" w:rsidR="00DF65BC" w:rsidRDefault="00DF65BC" w:rsidP="00F27082">
            <w:pPr>
              <w:spacing w:before="120" w:after="120"/>
            </w:pPr>
          </w:p>
        </w:tc>
      </w:tr>
      <w:tr w:rsidR="00DF65BC" w14:paraId="0CE3F295" w14:textId="77777777" w:rsidTr="00F27082">
        <w:trPr>
          <w:trHeight w:val="1523"/>
        </w:trPr>
        <w:tc>
          <w:tcPr>
            <w:tcW w:w="3280" w:type="dxa"/>
            <w:tcBorders>
              <w:top w:val="single" w:sz="4" w:space="0" w:color="auto"/>
              <w:left w:val="double" w:sz="4" w:space="0" w:color="auto"/>
              <w:bottom w:val="double" w:sz="4" w:space="0" w:color="auto"/>
              <w:right w:val="single" w:sz="4" w:space="0" w:color="auto"/>
            </w:tcBorders>
            <w:vAlign w:val="center"/>
          </w:tcPr>
          <w:p w14:paraId="24B3EB4E" w14:textId="77777777" w:rsidR="00DF65BC" w:rsidRDefault="00DF65BC" w:rsidP="00F27082">
            <w:pPr>
              <w:spacing w:before="120" w:after="120"/>
              <w:rPr>
                <w:b/>
              </w:rPr>
            </w:pPr>
            <w:r>
              <w:rPr>
                <w:b/>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14:paraId="2556C583" w14:textId="77777777" w:rsidR="00DF65BC" w:rsidRDefault="00DF65BC" w:rsidP="00F27082">
            <w:pPr>
              <w:spacing w:before="120" w:after="120"/>
            </w:pPr>
          </w:p>
        </w:tc>
      </w:tr>
    </w:tbl>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3625A" w14:textId="77777777" w:rsidR="00246BBC" w:rsidRDefault="00246BBC">
      <w:r>
        <w:separator/>
      </w:r>
    </w:p>
  </w:endnote>
  <w:endnote w:type="continuationSeparator" w:id="0">
    <w:p w14:paraId="4C4FB3EB" w14:textId="77777777" w:rsidR="00246BBC" w:rsidRDefault="00246BBC">
      <w:r>
        <w:continuationSeparator/>
      </w:r>
    </w:p>
  </w:endnote>
  <w:endnote w:type="continuationNotice" w:id="1">
    <w:p w14:paraId="6B0295D9" w14:textId="77777777" w:rsidR="00246BBC" w:rsidRDefault="00246B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61AB3" w14:textId="77777777" w:rsidR="00246BBC" w:rsidRDefault="00246BBC">
      <w:r>
        <w:separator/>
      </w:r>
    </w:p>
  </w:footnote>
  <w:footnote w:type="continuationSeparator" w:id="0">
    <w:p w14:paraId="777A5585" w14:textId="77777777" w:rsidR="00246BBC" w:rsidRDefault="00246BBC">
      <w:r>
        <w:continuationSeparator/>
      </w:r>
    </w:p>
  </w:footnote>
  <w:footnote w:type="continuationNotice" w:id="1">
    <w:p w14:paraId="62DA42D7" w14:textId="77777777" w:rsidR="00246BBC" w:rsidRDefault="00246B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29FD7F16" w:rsidR="008A58D7" w:rsidRDefault="000455B0" w:rsidP="008A58D7">
    <w:pPr>
      <w:pStyle w:val="Zhlav"/>
      <w:pBdr>
        <w:bottom w:val="single" w:sz="6" w:space="1" w:color="auto"/>
      </w:pBdr>
      <w:jc w:val="right"/>
    </w:pPr>
    <w:r>
      <w:rPr>
        <w:noProof/>
      </w:rPr>
      <w:drawing>
        <wp:inline distT="0" distB="0" distL="0" distR="0" wp14:anchorId="7D012D7B" wp14:editId="313AB442">
          <wp:extent cx="1274445" cy="731520"/>
          <wp:effectExtent l="0" t="0" r="1905" b="0"/>
          <wp:docPr id="2"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text, Grafika, logo&#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6"/>
  </w:num>
  <w:num w:numId="9" w16cid:durableId="250741321">
    <w:abstractNumId w:val="17"/>
  </w:num>
  <w:num w:numId="10" w16cid:durableId="1213688542">
    <w:abstractNumId w:val="8"/>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7"/>
  </w:num>
  <w:num w:numId="17" w16cid:durableId="1948926690">
    <w:abstractNumId w:val="18"/>
  </w:num>
  <w:num w:numId="18" w16cid:durableId="1089276064">
    <w:abstractNumId w:val="11"/>
  </w:num>
  <w:num w:numId="19" w16cid:durableId="10574314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455B0"/>
    <w:rsid w:val="00050339"/>
    <w:rsid w:val="000567A8"/>
    <w:rsid w:val="0007452E"/>
    <w:rsid w:val="00074991"/>
    <w:rsid w:val="0009502E"/>
    <w:rsid w:val="000B5FC8"/>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65B"/>
    <w:rsid w:val="001B2FD2"/>
    <w:rsid w:val="001D4C23"/>
    <w:rsid w:val="001E5418"/>
    <w:rsid w:val="00201174"/>
    <w:rsid w:val="00204784"/>
    <w:rsid w:val="00227D8E"/>
    <w:rsid w:val="00234F67"/>
    <w:rsid w:val="002405A7"/>
    <w:rsid w:val="00243145"/>
    <w:rsid w:val="00246BBC"/>
    <w:rsid w:val="002513D3"/>
    <w:rsid w:val="00257A2F"/>
    <w:rsid w:val="00271F40"/>
    <w:rsid w:val="00280DF8"/>
    <w:rsid w:val="00284B45"/>
    <w:rsid w:val="002A06C1"/>
    <w:rsid w:val="002A086B"/>
    <w:rsid w:val="002A42CF"/>
    <w:rsid w:val="002C1281"/>
    <w:rsid w:val="002C7CB9"/>
    <w:rsid w:val="002D6627"/>
    <w:rsid w:val="002D7CE5"/>
    <w:rsid w:val="002E1AF7"/>
    <w:rsid w:val="00300BEB"/>
    <w:rsid w:val="00316992"/>
    <w:rsid w:val="00325E0C"/>
    <w:rsid w:val="00330A45"/>
    <w:rsid w:val="00330E4C"/>
    <w:rsid w:val="003336A0"/>
    <w:rsid w:val="00341C49"/>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665B"/>
    <w:rsid w:val="006B2622"/>
    <w:rsid w:val="006C439B"/>
    <w:rsid w:val="006D238C"/>
    <w:rsid w:val="006E3465"/>
    <w:rsid w:val="006E7A6B"/>
    <w:rsid w:val="00703A66"/>
    <w:rsid w:val="00703D29"/>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7F3EC5"/>
    <w:rsid w:val="008015CB"/>
    <w:rsid w:val="0080203C"/>
    <w:rsid w:val="00830780"/>
    <w:rsid w:val="008325B7"/>
    <w:rsid w:val="00836FA8"/>
    <w:rsid w:val="008371F9"/>
    <w:rsid w:val="00854516"/>
    <w:rsid w:val="00857AEF"/>
    <w:rsid w:val="00875C46"/>
    <w:rsid w:val="008833C3"/>
    <w:rsid w:val="0088448C"/>
    <w:rsid w:val="00891F11"/>
    <w:rsid w:val="0089210B"/>
    <w:rsid w:val="00893153"/>
    <w:rsid w:val="00894DA3"/>
    <w:rsid w:val="008A1175"/>
    <w:rsid w:val="008A58D7"/>
    <w:rsid w:val="008A6F15"/>
    <w:rsid w:val="008E236A"/>
    <w:rsid w:val="008F3987"/>
    <w:rsid w:val="008F5DBC"/>
    <w:rsid w:val="00900D88"/>
    <w:rsid w:val="00905943"/>
    <w:rsid w:val="009138F1"/>
    <w:rsid w:val="00930097"/>
    <w:rsid w:val="00931B84"/>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3DB8"/>
    <w:rsid w:val="00A45089"/>
    <w:rsid w:val="00A74AF4"/>
    <w:rsid w:val="00A830B6"/>
    <w:rsid w:val="00A836AF"/>
    <w:rsid w:val="00A93E49"/>
    <w:rsid w:val="00A94900"/>
    <w:rsid w:val="00A94B5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B4D0A"/>
    <w:rsid w:val="00BC6CBF"/>
    <w:rsid w:val="00BD01E0"/>
    <w:rsid w:val="00BD4BC5"/>
    <w:rsid w:val="00BD4D3F"/>
    <w:rsid w:val="00BE2F6C"/>
    <w:rsid w:val="00BE6A56"/>
    <w:rsid w:val="00BF0287"/>
    <w:rsid w:val="00BF0690"/>
    <w:rsid w:val="00BF2E3B"/>
    <w:rsid w:val="00C02301"/>
    <w:rsid w:val="00C02F3B"/>
    <w:rsid w:val="00C067A8"/>
    <w:rsid w:val="00C27B17"/>
    <w:rsid w:val="00C43451"/>
    <w:rsid w:val="00C46D29"/>
    <w:rsid w:val="00C51383"/>
    <w:rsid w:val="00C55D08"/>
    <w:rsid w:val="00C67C9E"/>
    <w:rsid w:val="00C70CC7"/>
    <w:rsid w:val="00C74C8A"/>
    <w:rsid w:val="00CA02F2"/>
    <w:rsid w:val="00CA0735"/>
    <w:rsid w:val="00CA5B75"/>
    <w:rsid w:val="00CD67A4"/>
    <w:rsid w:val="00CF0FCF"/>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DF65BC"/>
    <w:rsid w:val="00E06E6F"/>
    <w:rsid w:val="00E25AE1"/>
    <w:rsid w:val="00E26C96"/>
    <w:rsid w:val="00E33607"/>
    <w:rsid w:val="00E37FDA"/>
    <w:rsid w:val="00E6204F"/>
    <w:rsid w:val="00E62D29"/>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3536"/>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0F1"/>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F3EC5"/>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838ACAE9-4836-4F20-AFFC-A32E731EF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16</Pages>
  <Words>3649</Words>
  <Characters>21535</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Václavíčková Veronika</cp:lastModifiedBy>
  <cp:revision>242</cp:revision>
  <dcterms:created xsi:type="dcterms:W3CDTF">2021-02-27T23:05:00Z</dcterms:created>
  <dcterms:modified xsi:type="dcterms:W3CDTF">2024-08-07T09:03:00Z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